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CC4CD" w14:textId="05A831D7" w:rsidR="00DA3FAA" w:rsidRDefault="00D81EF9">
      <w:pPr>
        <w:pStyle w:val="Head"/>
        <w:rPr>
          <w:lang w:val="en-US"/>
        </w:rPr>
      </w:pPr>
      <w:r>
        <w:rPr>
          <w:lang w:val="en-US"/>
        </w:rPr>
        <w:t xml:space="preserve">New </w:t>
      </w:r>
      <w:r w:rsidR="00673DAB">
        <w:rPr>
          <w:lang w:val="en-US"/>
        </w:rPr>
        <w:t xml:space="preserve">Sales Partnership – </w:t>
      </w:r>
      <w:r>
        <w:rPr>
          <w:lang w:val="en-US"/>
        </w:rPr>
        <w:t xml:space="preserve">Wirtgen Group </w:t>
      </w:r>
      <w:r w:rsidR="00673DAB">
        <w:rPr>
          <w:lang w:val="en-US"/>
        </w:rPr>
        <w:t xml:space="preserve">and </w:t>
      </w:r>
      <w:proofErr w:type="spellStart"/>
      <w:r w:rsidR="00673DAB">
        <w:rPr>
          <w:lang w:val="en-US"/>
        </w:rPr>
        <w:t>Panafrican</w:t>
      </w:r>
      <w:proofErr w:type="spellEnd"/>
      <w:r w:rsidR="00673DAB">
        <w:rPr>
          <w:lang w:val="en-US"/>
        </w:rPr>
        <w:t xml:space="preserve"> </w:t>
      </w:r>
      <w:r w:rsidR="00673DAB" w:rsidRPr="00673DAB">
        <w:rPr>
          <w:lang w:val="en-US"/>
        </w:rPr>
        <w:t>Equipment Group</w:t>
      </w:r>
      <w:r w:rsidR="00673DAB" w:rsidRPr="00673DAB" w:rsidDel="00673DAB">
        <w:rPr>
          <w:lang w:val="en-US"/>
        </w:rPr>
        <w:t xml:space="preserve"> </w:t>
      </w:r>
      <w:r w:rsidR="00673DAB">
        <w:rPr>
          <w:lang w:val="en-US"/>
        </w:rPr>
        <w:t xml:space="preserve">team up </w:t>
      </w:r>
    </w:p>
    <w:p w14:paraId="1D117B43" w14:textId="5762D857" w:rsidR="00DE4B39" w:rsidRPr="00DE4B39" w:rsidRDefault="00DE4B39" w:rsidP="00DE4B39">
      <w:pPr>
        <w:pStyle w:val="Subhead"/>
        <w:rPr>
          <w:lang w:val="en-US"/>
        </w:rPr>
      </w:pPr>
      <w:r>
        <w:rPr>
          <w:lang w:val="en-US"/>
        </w:rPr>
        <w:t>E</w:t>
      </w:r>
      <w:r w:rsidRPr="00DE4B39">
        <w:rPr>
          <w:lang w:val="en-US"/>
        </w:rPr>
        <w:t>xpanding representation across major African markets</w:t>
      </w:r>
    </w:p>
    <w:p w14:paraId="6EDF0167" w14:textId="60A1C31E" w:rsidR="00D81EF9" w:rsidRPr="00D81EF9" w:rsidRDefault="00673DAB" w:rsidP="00DE4B39">
      <w:pPr>
        <w:pStyle w:val="Subhead"/>
        <w:rPr>
          <w:lang w:val="pt-BR"/>
        </w:rPr>
      </w:pPr>
      <w:r w:rsidRPr="00D81EF9">
        <w:rPr>
          <w:sz w:val="22"/>
          <w:szCs w:val="22"/>
          <w:lang w:val="pt-BR"/>
        </w:rPr>
        <w:t>The Wirtgen Group is pleased to announce Panafrican Equipment Group</w:t>
      </w:r>
      <w:r w:rsidR="00D81EF9">
        <w:rPr>
          <w:sz w:val="22"/>
          <w:szCs w:val="22"/>
          <w:lang w:val="pt-BR"/>
        </w:rPr>
        <w:t xml:space="preserve"> as new authorised dealer</w:t>
      </w:r>
      <w:r w:rsidR="00DE4B39">
        <w:rPr>
          <w:sz w:val="22"/>
          <w:szCs w:val="22"/>
          <w:lang w:val="pt-BR"/>
        </w:rPr>
        <w:t>,</w:t>
      </w:r>
      <w:r w:rsidR="00D81EF9">
        <w:rPr>
          <w:sz w:val="22"/>
          <w:szCs w:val="22"/>
          <w:lang w:val="pt-BR"/>
        </w:rPr>
        <w:t xml:space="preserve"> </w:t>
      </w:r>
      <w:r w:rsidRPr="00D81EF9">
        <w:rPr>
          <w:sz w:val="22"/>
          <w:szCs w:val="22"/>
          <w:lang w:val="pt-BR"/>
        </w:rPr>
        <w:t>offer</w:t>
      </w:r>
      <w:r w:rsidR="00D81EF9">
        <w:rPr>
          <w:sz w:val="22"/>
          <w:szCs w:val="22"/>
          <w:lang w:val="pt-BR"/>
        </w:rPr>
        <w:t xml:space="preserve">ing </w:t>
      </w:r>
      <w:r w:rsidR="00DE4B39">
        <w:rPr>
          <w:sz w:val="22"/>
          <w:szCs w:val="22"/>
          <w:lang w:val="pt-BR"/>
        </w:rPr>
        <w:t>its</w:t>
      </w:r>
      <w:r w:rsidR="00BA4567" w:rsidRPr="00D81EF9">
        <w:rPr>
          <w:sz w:val="22"/>
          <w:szCs w:val="22"/>
          <w:lang w:val="pt-BR"/>
        </w:rPr>
        <w:t xml:space="preserve"> </w:t>
      </w:r>
      <w:r w:rsidRPr="00D81EF9">
        <w:rPr>
          <w:sz w:val="22"/>
          <w:szCs w:val="22"/>
          <w:lang w:val="pt-BR"/>
        </w:rPr>
        <w:t>full range of product</w:t>
      </w:r>
      <w:r w:rsidR="00BA4567" w:rsidRPr="00D81EF9">
        <w:rPr>
          <w:sz w:val="22"/>
          <w:szCs w:val="22"/>
          <w:lang w:val="pt-BR"/>
        </w:rPr>
        <w:t xml:space="preserve">s and technologies </w:t>
      </w:r>
      <w:r w:rsidRPr="00D81EF9">
        <w:rPr>
          <w:sz w:val="22"/>
          <w:szCs w:val="22"/>
          <w:lang w:val="pt-BR"/>
        </w:rPr>
        <w:t>in Kenya, Tanzania, Uganda, Rwanda</w:t>
      </w:r>
      <w:r w:rsidR="00CE217B">
        <w:rPr>
          <w:sz w:val="22"/>
          <w:szCs w:val="22"/>
          <w:lang w:val="pt-BR"/>
        </w:rPr>
        <w:t xml:space="preserve">, </w:t>
      </w:r>
      <w:r w:rsidRPr="00D81EF9">
        <w:rPr>
          <w:sz w:val="22"/>
          <w:szCs w:val="22"/>
          <w:lang w:val="pt-BR"/>
        </w:rPr>
        <w:t xml:space="preserve">Burundi </w:t>
      </w:r>
      <w:r w:rsidR="00D81EF9">
        <w:rPr>
          <w:sz w:val="22"/>
          <w:szCs w:val="22"/>
          <w:lang w:val="pt-BR"/>
        </w:rPr>
        <w:t>(</w:t>
      </w:r>
      <w:r w:rsidRPr="00D81EF9">
        <w:rPr>
          <w:sz w:val="22"/>
          <w:szCs w:val="22"/>
          <w:lang w:val="pt-BR"/>
        </w:rPr>
        <w:t>East Africa</w:t>
      </w:r>
      <w:r w:rsidR="00D81EF9">
        <w:rPr>
          <w:sz w:val="22"/>
          <w:szCs w:val="22"/>
          <w:lang w:val="pt-BR"/>
        </w:rPr>
        <w:t>)</w:t>
      </w:r>
      <w:r w:rsidRPr="00D81EF9">
        <w:rPr>
          <w:sz w:val="22"/>
          <w:szCs w:val="22"/>
          <w:lang w:val="pt-BR"/>
        </w:rPr>
        <w:t>, and in Ghana</w:t>
      </w:r>
      <w:r w:rsidR="00CE217B">
        <w:rPr>
          <w:sz w:val="22"/>
          <w:szCs w:val="22"/>
          <w:lang w:val="pt-BR"/>
        </w:rPr>
        <w:t xml:space="preserve">, </w:t>
      </w:r>
      <w:r w:rsidRPr="00D81EF9">
        <w:rPr>
          <w:sz w:val="22"/>
          <w:szCs w:val="22"/>
          <w:lang w:val="pt-BR"/>
        </w:rPr>
        <w:t xml:space="preserve">Sierra Leone </w:t>
      </w:r>
      <w:r w:rsidR="00D81EF9">
        <w:rPr>
          <w:sz w:val="22"/>
          <w:szCs w:val="22"/>
          <w:lang w:val="pt-BR"/>
        </w:rPr>
        <w:t>(</w:t>
      </w:r>
      <w:r w:rsidRPr="00D81EF9">
        <w:rPr>
          <w:sz w:val="22"/>
          <w:szCs w:val="22"/>
          <w:lang w:val="pt-BR"/>
        </w:rPr>
        <w:t>West Africa</w:t>
      </w:r>
      <w:r w:rsidR="00D81EF9">
        <w:rPr>
          <w:sz w:val="22"/>
          <w:szCs w:val="22"/>
          <w:lang w:val="pt-BR"/>
        </w:rPr>
        <w:t>)</w:t>
      </w:r>
      <w:r w:rsidRPr="00D81EF9">
        <w:rPr>
          <w:sz w:val="22"/>
          <w:szCs w:val="22"/>
          <w:lang w:val="pt-BR"/>
        </w:rPr>
        <w:t xml:space="preserve">. </w:t>
      </w:r>
      <w:r w:rsidR="00BF4CFF" w:rsidRPr="00D81EF9">
        <w:rPr>
          <w:sz w:val="22"/>
          <w:szCs w:val="22"/>
          <w:lang w:val="pt-BR"/>
        </w:rPr>
        <w:t xml:space="preserve">In Nigeria, the </w:t>
      </w:r>
      <w:r w:rsidR="00403276">
        <w:rPr>
          <w:sz w:val="22"/>
          <w:szCs w:val="22"/>
          <w:lang w:val="pt-BR"/>
        </w:rPr>
        <w:t xml:space="preserve">group of company’s </w:t>
      </w:r>
      <w:r w:rsidR="00BF4CFF" w:rsidRPr="00D81EF9">
        <w:rPr>
          <w:sz w:val="22"/>
          <w:szCs w:val="22"/>
          <w:lang w:val="pt-BR"/>
        </w:rPr>
        <w:t xml:space="preserve">minerals </w:t>
      </w:r>
      <w:r w:rsidR="00BB73DB">
        <w:rPr>
          <w:sz w:val="22"/>
          <w:szCs w:val="22"/>
          <w:lang w:val="pt-BR"/>
        </w:rPr>
        <w:t xml:space="preserve">and </w:t>
      </w:r>
      <w:r w:rsidR="00BB73DB" w:rsidRPr="00BB73DB">
        <w:rPr>
          <w:sz w:val="22"/>
          <w:szCs w:val="22"/>
          <w:lang w:val="pt-BR"/>
        </w:rPr>
        <w:t>soil compaction</w:t>
      </w:r>
      <w:r w:rsidR="00BB73DB">
        <w:rPr>
          <w:sz w:val="22"/>
          <w:szCs w:val="22"/>
          <w:lang w:val="pt-BR"/>
        </w:rPr>
        <w:t xml:space="preserve"> </w:t>
      </w:r>
      <w:r w:rsidR="00BF4CFF" w:rsidRPr="00D81EF9">
        <w:rPr>
          <w:sz w:val="22"/>
          <w:szCs w:val="22"/>
          <w:lang w:val="pt-BR"/>
        </w:rPr>
        <w:t>portfolio will be represented.</w:t>
      </w:r>
      <w:r w:rsidR="00B81B93">
        <w:rPr>
          <w:sz w:val="22"/>
          <w:szCs w:val="22"/>
          <w:lang w:val="pt-BR"/>
        </w:rPr>
        <w:t xml:space="preserve"> </w:t>
      </w:r>
      <w:r w:rsidR="001352CF" w:rsidRPr="001352CF">
        <w:rPr>
          <w:sz w:val="22"/>
          <w:szCs w:val="22"/>
          <w:lang w:val="pt-BR"/>
        </w:rPr>
        <w:t>The partnership started on December 1, 2025.</w:t>
      </w:r>
    </w:p>
    <w:p w14:paraId="094D90F4" w14:textId="77777777" w:rsidR="00335EC3" w:rsidRDefault="0098561C" w:rsidP="00335EC3">
      <w:pPr>
        <w:pStyle w:val="Standardabsatz"/>
        <w:spacing w:after="0"/>
        <w:rPr>
          <w:lang w:val="en-US"/>
        </w:rPr>
      </w:pPr>
      <w:r w:rsidRPr="00335EC3">
        <w:rPr>
          <w:b/>
          <w:bCs/>
          <w:lang w:val="en-US"/>
        </w:rPr>
        <w:t>Wirtgen Group – A reliable partner on the African market</w:t>
      </w:r>
      <w:r w:rsidRPr="00335EC3" w:rsidDel="0098561C">
        <w:rPr>
          <w:b/>
          <w:bCs/>
          <w:lang w:val="en-US"/>
        </w:rPr>
        <w:t xml:space="preserve"> </w:t>
      </w:r>
      <w:r w:rsidRPr="00335EC3">
        <w:rPr>
          <w:b/>
          <w:bCs/>
          <w:lang w:val="en-US"/>
        </w:rPr>
        <w:t>since decades</w:t>
      </w:r>
      <w:r>
        <w:rPr>
          <w:lang w:val="en-US"/>
        </w:rPr>
        <w:t xml:space="preserve"> </w:t>
      </w:r>
    </w:p>
    <w:p w14:paraId="1E68102A" w14:textId="11D60D8D" w:rsidR="00DA3FAA" w:rsidRDefault="0056131C" w:rsidP="00335EC3">
      <w:pPr>
        <w:pStyle w:val="Standardabsatz"/>
        <w:spacing w:after="0"/>
        <w:rPr>
          <w:lang w:val="en-US"/>
        </w:rPr>
      </w:pPr>
      <w:r w:rsidRPr="0056131C">
        <w:rPr>
          <w:lang w:val="en-US"/>
        </w:rPr>
        <w:t xml:space="preserve">The </w:t>
      </w:r>
      <w:r>
        <w:rPr>
          <w:lang w:val="en-US"/>
        </w:rPr>
        <w:t xml:space="preserve">six </w:t>
      </w:r>
      <w:r w:rsidRPr="0056131C">
        <w:rPr>
          <w:lang w:val="en-US"/>
        </w:rPr>
        <w:t xml:space="preserve">specialized Wirtgen Group brands </w:t>
      </w:r>
      <w:r>
        <w:rPr>
          <w:lang w:val="en-US"/>
        </w:rPr>
        <w:t xml:space="preserve">– </w:t>
      </w:r>
      <w:r w:rsidRPr="0056131C">
        <w:rPr>
          <w:lang w:val="en-US"/>
        </w:rPr>
        <w:t xml:space="preserve">Wirtgen, </w:t>
      </w:r>
      <w:proofErr w:type="spellStart"/>
      <w:r w:rsidRPr="0056131C">
        <w:rPr>
          <w:lang w:val="en-US"/>
        </w:rPr>
        <w:t>Vögele</w:t>
      </w:r>
      <w:proofErr w:type="spellEnd"/>
      <w:r w:rsidRPr="0056131C">
        <w:rPr>
          <w:lang w:val="en-US"/>
        </w:rPr>
        <w:t xml:space="preserve">, Hamm, Kleemann, Benninghoven and Ciber </w:t>
      </w:r>
      <w:r>
        <w:rPr>
          <w:lang w:val="en-US"/>
        </w:rPr>
        <w:t xml:space="preserve">– </w:t>
      </w:r>
      <w:r w:rsidRPr="0056131C">
        <w:rPr>
          <w:lang w:val="en-US"/>
        </w:rPr>
        <w:t xml:space="preserve">complement </w:t>
      </w:r>
      <w:r>
        <w:rPr>
          <w:lang w:val="en-US"/>
        </w:rPr>
        <w:t>each</w:t>
      </w:r>
      <w:r w:rsidRPr="0056131C">
        <w:rPr>
          <w:lang w:val="en-US"/>
        </w:rPr>
        <w:t xml:space="preserve"> other and address the individual needs and demands of customers across different market segments</w:t>
      </w:r>
      <w:r w:rsidR="00403276">
        <w:rPr>
          <w:lang w:val="en-US"/>
        </w:rPr>
        <w:t xml:space="preserve">, </w:t>
      </w:r>
      <w:r>
        <w:rPr>
          <w:lang w:val="en-US"/>
        </w:rPr>
        <w:t>bring</w:t>
      </w:r>
      <w:r w:rsidR="00403276">
        <w:rPr>
          <w:lang w:val="en-US"/>
        </w:rPr>
        <w:t xml:space="preserve">ing </w:t>
      </w:r>
      <w:r>
        <w:rPr>
          <w:lang w:val="en-US"/>
        </w:rPr>
        <w:t>decades of experience, expertise and excellence to the African markets.</w:t>
      </w:r>
      <w:r w:rsidR="00403276">
        <w:rPr>
          <w:lang w:val="en-US"/>
        </w:rPr>
        <w:t xml:space="preserve"> “</w:t>
      </w:r>
      <w:r w:rsidR="0035782E" w:rsidRPr="0035782E">
        <w:rPr>
          <w:lang w:val="en-US"/>
        </w:rPr>
        <w:t xml:space="preserve">With the innovative road construction </w:t>
      </w:r>
      <w:r w:rsidR="0035782E">
        <w:rPr>
          <w:lang w:val="en-US"/>
        </w:rPr>
        <w:t xml:space="preserve">and mineral </w:t>
      </w:r>
      <w:r w:rsidR="0035782E" w:rsidRPr="0035782E">
        <w:rPr>
          <w:lang w:val="en-US"/>
        </w:rPr>
        <w:t xml:space="preserve">solutions, </w:t>
      </w:r>
      <w:r w:rsidR="00403276">
        <w:rPr>
          <w:lang w:val="en-US"/>
        </w:rPr>
        <w:t xml:space="preserve">the Wirtgen Group is </w:t>
      </w:r>
      <w:r w:rsidR="0035782E" w:rsidRPr="0035782E">
        <w:rPr>
          <w:lang w:val="en-US"/>
        </w:rPr>
        <w:t>well equipped to meet future challenges</w:t>
      </w:r>
      <w:r w:rsidR="00403276">
        <w:rPr>
          <w:lang w:val="en-US"/>
        </w:rPr>
        <w:t>”</w:t>
      </w:r>
      <w:r w:rsidR="0035782E" w:rsidRPr="0035782E">
        <w:rPr>
          <w:lang w:val="en-US"/>
        </w:rPr>
        <w:t>, says Jerry Muchiri, Manager Regional Business and Dealer Development East Africa and Nigeria at</w:t>
      </w:r>
      <w:r w:rsidR="00403276">
        <w:rPr>
          <w:lang w:val="en-US"/>
        </w:rPr>
        <w:t xml:space="preserve"> </w:t>
      </w:r>
      <w:r w:rsidR="0035782E" w:rsidRPr="0035782E">
        <w:rPr>
          <w:lang w:val="en-US"/>
        </w:rPr>
        <w:t>Wirtgen International GmbH.</w:t>
      </w:r>
    </w:p>
    <w:p w14:paraId="2CA032BB" w14:textId="77777777" w:rsidR="00335EC3" w:rsidRDefault="00335EC3" w:rsidP="00335EC3">
      <w:pPr>
        <w:pStyle w:val="Standardabsatz"/>
        <w:spacing w:after="0"/>
        <w:rPr>
          <w:lang w:val="en-US"/>
        </w:rPr>
      </w:pPr>
    </w:p>
    <w:p w14:paraId="1940E930" w14:textId="12D75535" w:rsidR="00DA3FAA" w:rsidRDefault="00B54BD1">
      <w:pPr>
        <w:pStyle w:val="Absatzberschrift"/>
        <w:rPr>
          <w:lang w:val="en-US"/>
        </w:rPr>
      </w:pPr>
      <w:proofErr w:type="spellStart"/>
      <w:r w:rsidRPr="00B54BD1">
        <w:rPr>
          <w:lang w:val="en-US"/>
        </w:rPr>
        <w:t>Panafrican</w:t>
      </w:r>
      <w:proofErr w:type="spellEnd"/>
      <w:r>
        <w:rPr>
          <w:lang w:val="en-US"/>
        </w:rPr>
        <w:t xml:space="preserve"> – D</w:t>
      </w:r>
      <w:r w:rsidRPr="00B54BD1">
        <w:rPr>
          <w:lang w:val="en-US"/>
        </w:rPr>
        <w:t>edication to after-sales support</w:t>
      </w:r>
      <w:r>
        <w:rPr>
          <w:lang w:val="en-US"/>
        </w:rPr>
        <w:t xml:space="preserve"> </w:t>
      </w:r>
    </w:p>
    <w:p w14:paraId="75E00834" w14:textId="7AB53516" w:rsidR="00237185" w:rsidRPr="00237185" w:rsidRDefault="00237185" w:rsidP="00AD76CB">
      <w:pPr>
        <w:pStyle w:val="Fotos"/>
        <w:jc w:val="both"/>
        <w:rPr>
          <w:rFonts w:eastAsia="Verdana" w:cs="Times New Roman"/>
          <w:b w:val="0"/>
          <w:szCs w:val="22"/>
          <w:lang w:val="pt-BR"/>
        </w:rPr>
      </w:pPr>
      <w:r w:rsidRPr="00237185">
        <w:rPr>
          <w:rFonts w:eastAsia="Verdana" w:cs="Times New Roman"/>
          <w:b w:val="0"/>
          <w:szCs w:val="22"/>
          <w:lang w:val="pt-BR"/>
        </w:rPr>
        <w:t xml:space="preserve">Panafrican's dedication to </w:t>
      </w:r>
      <w:r w:rsidR="00331D6A" w:rsidRPr="00C90A56">
        <w:rPr>
          <w:rFonts w:eastAsia="Verdana" w:cs="Times New Roman"/>
          <w:b w:val="0"/>
          <w:szCs w:val="22"/>
          <w:lang w:val="pt-BR"/>
        </w:rPr>
        <w:t xml:space="preserve">providing </w:t>
      </w:r>
      <w:r w:rsidR="00EC6CE3" w:rsidRPr="00C90A56">
        <w:rPr>
          <w:rFonts w:eastAsia="Verdana" w:cs="Times New Roman"/>
          <w:b w:val="0"/>
          <w:szCs w:val="22"/>
          <w:lang w:val="pt-BR"/>
        </w:rPr>
        <w:t xml:space="preserve">comprehensive </w:t>
      </w:r>
      <w:r w:rsidRPr="00C90A56">
        <w:rPr>
          <w:rFonts w:eastAsia="Verdana" w:cs="Times New Roman"/>
          <w:b w:val="0"/>
          <w:szCs w:val="22"/>
          <w:lang w:val="pt-BR"/>
        </w:rPr>
        <w:t>quality</w:t>
      </w:r>
      <w:r w:rsidR="00331D6A" w:rsidRPr="00C90A56">
        <w:rPr>
          <w:rFonts w:eastAsia="Verdana" w:cs="Times New Roman"/>
          <w:b w:val="0"/>
          <w:szCs w:val="22"/>
          <w:lang w:val="pt-BR"/>
        </w:rPr>
        <w:t xml:space="preserve"> service</w:t>
      </w:r>
      <w:r w:rsidR="00331D6A">
        <w:rPr>
          <w:rFonts w:eastAsia="Verdana" w:cs="Times New Roman"/>
          <w:b w:val="0"/>
          <w:color w:val="EE0000"/>
          <w:szCs w:val="22"/>
          <w:lang w:val="pt-BR"/>
        </w:rPr>
        <w:t xml:space="preserve"> </w:t>
      </w:r>
      <w:r w:rsidR="00302029" w:rsidRPr="00302029">
        <w:rPr>
          <w:rFonts w:eastAsia="Verdana" w:cs="Times New Roman"/>
          <w:b w:val="0"/>
          <w:szCs w:val="22"/>
          <w:lang w:val="pt-BR"/>
        </w:rPr>
        <w:t xml:space="preserve">and </w:t>
      </w:r>
      <w:r w:rsidR="008B493F">
        <w:rPr>
          <w:rFonts w:eastAsia="Verdana" w:cs="Times New Roman"/>
          <w:b w:val="0"/>
          <w:szCs w:val="22"/>
          <w:lang w:val="pt-BR"/>
        </w:rPr>
        <w:t xml:space="preserve">its </w:t>
      </w:r>
      <w:r w:rsidR="00302029" w:rsidRPr="00302029">
        <w:rPr>
          <w:rFonts w:eastAsia="Verdana" w:cs="Times New Roman"/>
          <w:b w:val="0"/>
          <w:szCs w:val="22"/>
          <w:lang w:val="pt-BR"/>
        </w:rPr>
        <w:t xml:space="preserve">established market presence </w:t>
      </w:r>
      <w:r w:rsidR="00302029">
        <w:rPr>
          <w:rFonts w:eastAsia="Verdana" w:cs="Times New Roman"/>
          <w:b w:val="0"/>
          <w:szCs w:val="22"/>
          <w:lang w:val="pt-BR"/>
        </w:rPr>
        <w:t>will</w:t>
      </w:r>
      <w:r w:rsidR="0035782E">
        <w:rPr>
          <w:rFonts w:eastAsia="Verdana" w:cs="Times New Roman"/>
          <w:b w:val="0"/>
          <w:szCs w:val="22"/>
          <w:lang w:val="pt-BR"/>
        </w:rPr>
        <w:t xml:space="preserve"> </w:t>
      </w:r>
      <w:r w:rsidRPr="00237185">
        <w:rPr>
          <w:rFonts w:eastAsia="Verdana" w:cs="Times New Roman"/>
          <w:b w:val="0"/>
          <w:szCs w:val="22"/>
          <w:lang w:val="pt-BR"/>
        </w:rPr>
        <w:t xml:space="preserve">enhance </w:t>
      </w:r>
      <w:r w:rsidR="008B493F">
        <w:rPr>
          <w:rFonts w:eastAsia="Verdana" w:cs="Times New Roman"/>
          <w:b w:val="0"/>
          <w:szCs w:val="22"/>
          <w:lang w:val="pt-BR"/>
        </w:rPr>
        <w:t xml:space="preserve">Wirtgen Group </w:t>
      </w:r>
      <w:r w:rsidR="008B493F" w:rsidRPr="008B493F">
        <w:rPr>
          <w:rFonts w:eastAsia="Verdana" w:cs="Times New Roman"/>
          <w:b w:val="0"/>
          <w:szCs w:val="22"/>
          <w:lang w:val="pt-BR"/>
        </w:rPr>
        <w:t xml:space="preserve">products and technologies </w:t>
      </w:r>
      <w:r w:rsidRPr="00237185">
        <w:rPr>
          <w:rFonts w:eastAsia="Verdana" w:cs="Times New Roman"/>
          <w:b w:val="0"/>
          <w:szCs w:val="22"/>
          <w:lang w:val="pt-BR"/>
        </w:rPr>
        <w:t>available to customers throughout the region.</w:t>
      </w:r>
      <w:r w:rsidR="00335EC3">
        <w:rPr>
          <w:rFonts w:eastAsia="Verdana" w:cs="Times New Roman"/>
          <w:b w:val="0"/>
          <w:szCs w:val="22"/>
          <w:lang w:val="pt-BR"/>
        </w:rPr>
        <w:t xml:space="preserve"> </w:t>
      </w:r>
      <w:r w:rsidR="0035782E">
        <w:rPr>
          <w:rFonts w:eastAsia="Verdana" w:cs="Times New Roman"/>
          <w:b w:val="0"/>
          <w:szCs w:val="22"/>
          <w:lang w:val="pt-BR"/>
        </w:rPr>
        <w:t>“</w:t>
      </w:r>
      <w:r w:rsidRPr="00237185">
        <w:rPr>
          <w:rFonts w:eastAsia="Verdana" w:cs="Times New Roman"/>
          <w:b w:val="0"/>
          <w:szCs w:val="22"/>
          <w:lang w:val="pt-BR"/>
        </w:rPr>
        <w:t>As authori</w:t>
      </w:r>
      <w:r w:rsidR="002F0474">
        <w:rPr>
          <w:rFonts w:eastAsia="Verdana" w:cs="Times New Roman"/>
          <w:b w:val="0"/>
          <w:szCs w:val="22"/>
          <w:lang w:val="pt-BR"/>
        </w:rPr>
        <w:t>s</w:t>
      </w:r>
      <w:r w:rsidRPr="00237185">
        <w:rPr>
          <w:rFonts w:eastAsia="Verdana" w:cs="Times New Roman"/>
          <w:b w:val="0"/>
          <w:szCs w:val="22"/>
          <w:lang w:val="pt-BR"/>
        </w:rPr>
        <w:t xml:space="preserve">ed dealer, Panafrican provides </w:t>
      </w:r>
      <w:r w:rsidR="00C10481">
        <w:rPr>
          <w:rFonts w:eastAsia="Verdana" w:cs="Times New Roman"/>
          <w:b w:val="0"/>
          <w:szCs w:val="22"/>
          <w:lang w:val="pt-BR"/>
        </w:rPr>
        <w:t xml:space="preserve">complete </w:t>
      </w:r>
      <w:r w:rsidRPr="00237185">
        <w:rPr>
          <w:rFonts w:eastAsia="Verdana" w:cs="Times New Roman"/>
          <w:b w:val="0"/>
          <w:szCs w:val="22"/>
          <w:lang w:val="pt-BR"/>
        </w:rPr>
        <w:t xml:space="preserve">support for all construction and mineral processing needs, combining </w:t>
      </w:r>
      <w:r w:rsidR="00302029">
        <w:rPr>
          <w:rFonts w:eastAsia="Verdana" w:cs="Times New Roman"/>
          <w:b w:val="0"/>
          <w:szCs w:val="22"/>
          <w:lang w:val="pt-BR"/>
        </w:rPr>
        <w:t xml:space="preserve">our </w:t>
      </w:r>
      <w:r w:rsidRPr="00237185">
        <w:rPr>
          <w:rFonts w:eastAsia="Verdana" w:cs="Times New Roman"/>
          <w:b w:val="0"/>
          <w:szCs w:val="22"/>
          <w:lang w:val="pt-BR"/>
        </w:rPr>
        <w:t>service expertise with Wirtgen Group's innovative portfolio</w:t>
      </w:r>
      <w:r w:rsidR="00302029">
        <w:rPr>
          <w:rFonts w:eastAsia="Verdana" w:cs="Times New Roman"/>
          <w:b w:val="0"/>
          <w:szCs w:val="22"/>
          <w:lang w:val="pt-BR"/>
        </w:rPr>
        <w:t xml:space="preserve"> and applications know how</w:t>
      </w:r>
      <w:r w:rsidR="0035782E">
        <w:rPr>
          <w:rFonts w:eastAsia="Verdana" w:cs="Times New Roman"/>
          <w:b w:val="0"/>
          <w:szCs w:val="22"/>
          <w:lang w:val="pt-BR"/>
        </w:rPr>
        <w:t xml:space="preserve">”, says </w:t>
      </w:r>
      <w:r w:rsidR="0035782E" w:rsidRPr="0035782E">
        <w:rPr>
          <w:rFonts w:eastAsia="Verdana" w:cs="Times New Roman"/>
          <w:b w:val="0"/>
          <w:szCs w:val="22"/>
          <w:lang w:val="pt-BR"/>
        </w:rPr>
        <w:t>Scott T. McCaw</w:t>
      </w:r>
      <w:r w:rsidR="0035782E">
        <w:rPr>
          <w:rFonts w:eastAsia="Verdana" w:cs="Times New Roman"/>
          <w:b w:val="0"/>
          <w:szCs w:val="22"/>
          <w:lang w:val="pt-BR"/>
        </w:rPr>
        <w:t xml:space="preserve">, </w:t>
      </w:r>
      <w:r w:rsidR="0035782E" w:rsidRPr="0035782E">
        <w:rPr>
          <w:rFonts w:eastAsia="Verdana" w:cs="Times New Roman"/>
          <w:b w:val="0"/>
          <w:szCs w:val="22"/>
          <w:lang w:val="pt-BR"/>
        </w:rPr>
        <w:t>CEO and Managing Director</w:t>
      </w:r>
      <w:r w:rsidR="0035782E">
        <w:rPr>
          <w:rFonts w:eastAsia="Verdana" w:cs="Times New Roman"/>
          <w:b w:val="0"/>
          <w:szCs w:val="22"/>
          <w:lang w:val="pt-BR"/>
        </w:rPr>
        <w:t xml:space="preserve"> Panafrican Group</w:t>
      </w:r>
      <w:r w:rsidR="00AD76CB">
        <w:rPr>
          <w:rFonts w:eastAsia="Verdana" w:cs="Times New Roman"/>
          <w:b w:val="0"/>
          <w:szCs w:val="22"/>
          <w:lang w:val="pt-BR"/>
        </w:rPr>
        <w:t>.</w:t>
      </w:r>
      <w:r w:rsidR="0035782E">
        <w:rPr>
          <w:rFonts w:eastAsia="Verdana" w:cs="Times New Roman"/>
          <w:b w:val="0"/>
          <w:szCs w:val="22"/>
          <w:lang w:val="pt-BR"/>
        </w:rPr>
        <w:t xml:space="preserve"> </w:t>
      </w:r>
    </w:p>
    <w:p w14:paraId="71588716" w14:textId="31CDA41D" w:rsidR="00DA3FAA" w:rsidRPr="00F64721" w:rsidRDefault="00302029" w:rsidP="00AD76CB">
      <w:pPr>
        <w:pStyle w:val="Fotos"/>
        <w:jc w:val="both"/>
        <w:rPr>
          <w:lang w:val="pt-BR"/>
        </w:rPr>
      </w:pPr>
      <w:r w:rsidRPr="00302029">
        <w:rPr>
          <w:b w:val="0"/>
          <w:bCs/>
          <w:lang w:val="pt-BR"/>
        </w:rPr>
        <w:t xml:space="preserve">By joining forces, both partners </w:t>
      </w:r>
      <w:r>
        <w:rPr>
          <w:b w:val="0"/>
          <w:bCs/>
          <w:lang w:val="pt-BR"/>
        </w:rPr>
        <w:t>will be able to</w:t>
      </w:r>
      <w:r w:rsidRPr="00302029">
        <w:rPr>
          <w:b w:val="0"/>
          <w:bCs/>
          <w:lang w:val="pt-BR"/>
        </w:rPr>
        <w:t xml:space="preserve"> support customers even more effectively, underlining their commitment to innovation, quality, and customer focus.</w:t>
      </w:r>
    </w:p>
    <w:p w14:paraId="2389017B" w14:textId="77777777" w:rsidR="00897BEC" w:rsidRDefault="00897BEC">
      <w:pPr>
        <w:pStyle w:val="Absatzberschrift"/>
        <w:rPr>
          <w:iCs/>
          <w:lang w:val="en-US"/>
        </w:rPr>
      </w:pPr>
    </w:p>
    <w:p w14:paraId="20798CCB" w14:textId="7EBC940F" w:rsidR="00DA3FAA" w:rsidRDefault="00B81B93">
      <w:pPr>
        <w:pStyle w:val="Absatzberschrift"/>
        <w:rPr>
          <w:iCs/>
          <w:lang w:val="en-US"/>
        </w:rPr>
      </w:pPr>
      <w:r>
        <w:rPr>
          <w:iCs/>
          <w:lang w:val="en-US"/>
        </w:rPr>
        <w:t>For further information please contact:</w:t>
      </w:r>
    </w:p>
    <w:p w14:paraId="721B1D89" w14:textId="77777777" w:rsidR="00DA3FAA" w:rsidRDefault="00DA3FAA">
      <w:pPr>
        <w:pStyle w:val="Absatzberschrift"/>
        <w:rPr>
          <w:lang w:val="en-US"/>
        </w:rPr>
      </w:pPr>
    </w:p>
    <w:p w14:paraId="15491027" w14:textId="77777777" w:rsidR="00DA3FAA" w:rsidRDefault="00B81B93">
      <w:pPr>
        <w:pStyle w:val="Absatzberschrift"/>
        <w:rPr>
          <w:b w:val="0"/>
          <w:bCs/>
          <w:szCs w:val="22"/>
        </w:rPr>
      </w:pPr>
      <w:r>
        <w:rPr>
          <w:b w:val="0"/>
          <w:bCs/>
        </w:rPr>
        <w:t>WIRTGEN GROUP</w:t>
      </w:r>
    </w:p>
    <w:p w14:paraId="2EFD538E" w14:textId="77777777" w:rsidR="00DA3FAA" w:rsidRDefault="00B81B93">
      <w:pPr>
        <w:pStyle w:val="Fuzeile1"/>
      </w:pPr>
      <w:r>
        <w:t>Public Relations</w:t>
      </w:r>
    </w:p>
    <w:p w14:paraId="477B2895" w14:textId="77777777" w:rsidR="00DA3FAA" w:rsidRDefault="00B81B93">
      <w:pPr>
        <w:pStyle w:val="Fuzeile1"/>
      </w:pPr>
      <w:r>
        <w:t>Reinhard-Wirtgen-Straße 2</w:t>
      </w:r>
    </w:p>
    <w:p w14:paraId="5AD0A63B" w14:textId="77777777" w:rsidR="00DA3FAA" w:rsidRDefault="00B81B93">
      <w:pPr>
        <w:pStyle w:val="Fuzeile1"/>
        <w:rPr>
          <w:lang w:val="en-US"/>
        </w:rPr>
      </w:pPr>
      <w:r>
        <w:rPr>
          <w:lang w:val="en-US"/>
        </w:rPr>
        <w:t xml:space="preserve">53578 </w:t>
      </w:r>
      <w:proofErr w:type="spellStart"/>
      <w:r>
        <w:rPr>
          <w:lang w:val="en-US"/>
        </w:rPr>
        <w:t>Windhagen</w:t>
      </w:r>
      <w:proofErr w:type="spellEnd"/>
    </w:p>
    <w:p w14:paraId="118617ED" w14:textId="77777777" w:rsidR="00DA3FAA" w:rsidRDefault="00B81B93">
      <w:pPr>
        <w:pStyle w:val="Fuzeile1"/>
        <w:rPr>
          <w:lang w:val="en-US"/>
        </w:rPr>
      </w:pPr>
      <w:r>
        <w:rPr>
          <w:lang w:val="en-US"/>
        </w:rPr>
        <w:t>Germany</w:t>
      </w:r>
    </w:p>
    <w:p w14:paraId="6050A78D" w14:textId="77777777" w:rsidR="00DA3FAA" w:rsidRDefault="00DA3FAA">
      <w:pPr>
        <w:pStyle w:val="Fuzeile1"/>
        <w:rPr>
          <w:lang w:val="en-US"/>
        </w:rPr>
      </w:pPr>
    </w:p>
    <w:p w14:paraId="1138BEDE" w14:textId="77777777" w:rsidR="00DA3FAA" w:rsidRDefault="00B81B93">
      <w:pPr>
        <w:pStyle w:val="Fuzeile1"/>
        <w:rPr>
          <w:lang w:val="en-US"/>
        </w:rPr>
      </w:pPr>
      <w:r>
        <w:rPr>
          <w:lang w:val="en-US"/>
        </w:rPr>
        <w:t>Phone:   +49 (0) 2645 131 – 1966</w:t>
      </w:r>
    </w:p>
    <w:p w14:paraId="48FEFAAD" w14:textId="77777777" w:rsidR="00DA3FAA" w:rsidRDefault="00B81B93">
      <w:pPr>
        <w:pStyle w:val="Fuzeile1"/>
        <w:rPr>
          <w:lang w:val="en-US"/>
        </w:rPr>
      </w:pPr>
      <w:r>
        <w:rPr>
          <w:lang w:val="en-US"/>
        </w:rPr>
        <w:t>Fax:       +49 (0) 2645 131 – 499</w:t>
      </w:r>
    </w:p>
    <w:p w14:paraId="78E3A93E" w14:textId="77777777" w:rsidR="00DA3FAA" w:rsidRDefault="00B81B93">
      <w:pPr>
        <w:pStyle w:val="Fuzeile1"/>
        <w:rPr>
          <w:lang w:val="en-US"/>
        </w:rPr>
      </w:pPr>
      <w:r>
        <w:rPr>
          <w:lang w:val="en-US"/>
        </w:rPr>
        <w:t xml:space="preserve">E-mail:   </w:t>
      </w:r>
      <w:hyperlink r:id="rId8">
        <w:r w:rsidR="00DA3FAA">
          <w:rPr>
            <w:rStyle w:val="Hyperlink"/>
            <w:lang w:val="en-US"/>
          </w:rPr>
          <w:t>PR@wirtgen-group.com</w:t>
        </w:r>
      </w:hyperlink>
    </w:p>
    <w:p w14:paraId="50E0AD07" w14:textId="77777777" w:rsidR="00DA3FAA" w:rsidRDefault="00DA3FAA">
      <w:pPr>
        <w:pStyle w:val="Fuzeile1"/>
        <w:rPr>
          <w:lang w:val="en-US"/>
        </w:rPr>
      </w:pPr>
      <w:hyperlink r:id="rId9">
        <w:r>
          <w:rPr>
            <w:rStyle w:val="Hyperlink"/>
            <w:lang w:val="en-US"/>
          </w:rPr>
          <w:t>www.wirtgen-group.com</w:t>
        </w:r>
      </w:hyperlink>
    </w:p>
    <w:p w14:paraId="565AC8F9" w14:textId="77777777" w:rsidR="00DA3FAA" w:rsidRDefault="00DA3FAA">
      <w:pPr>
        <w:pStyle w:val="Fuzeile1"/>
        <w:rPr>
          <w:lang w:val="en-US"/>
        </w:rPr>
      </w:pPr>
    </w:p>
    <w:sectPr w:rsidR="00DA3F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1191" w:bottom="964" w:left="119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EC6DD" w14:textId="77777777" w:rsidR="002A2ACF" w:rsidRDefault="002A2ACF">
      <w:r>
        <w:separator/>
      </w:r>
    </w:p>
  </w:endnote>
  <w:endnote w:type="continuationSeparator" w:id="0">
    <w:p w14:paraId="433E4853" w14:textId="77777777" w:rsidR="002A2ACF" w:rsidRDefault="002A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7CA6D" w14:textId="77777777" w:rsidR="00DA3FAA" w:rsidRDefault="00DA3F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952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DA3FAA" w14:paraId="5DA78BA2" w14:textId="77777777">
      <w:trPr>
        <w:trHeight w:hRule="exact" w:val="227"/>
      </w:trPr>
      <w:tc>
        <w:tcPr>
          <w:tcW w:w="8363" w:type="dxa"/>
        </w:tcPr>
        <w:p w14:paraId="2939F346" w14:textId="77777777" w:rsidR="00DA3FAA" w:rsidRDefault="00B81B93">
          <w:pPr>
            <w:pStyle w:val="Kolumnentitel"/>
            <w:widowControl w:val="0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</w:tcPr>
        <w:p w14:paraId="2F36A011" w14:textId="77777777" w:rsidR="00DA3FAA" w:rsidRDefault="00B81B93">
          <w:pPr>
            <w:pStyle w:val="Seitenzahlen"/>
            <w:widowControl w:val="0"/>
            <w:rPr>
              <w:szCs w:val="20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PAGE </w:instrText>
          </w:r>
          <w:r>
            <w:rPr>
              <w:szCs w:val="20"/>
            </w:rPr>
            <w:fldChar w:fldCharType="separate"/>
          </w:r>
          <w:r>
            <w:rPr>
              <w:szCs w:val="20"/>
            </w:rPr>
            <w:t>2</w:t>
          </w:r>
          <w:r>
            <w:rPr>
              <w:szCs w:val="20"/>
            </w:rPr>
            <w:fldChar w:fldCharType="end"/>
          </w:r>
        </w:p>
      </w:tc>
    </w:tr>
  </w:tbl>
  <w:p w14:paraId="7FA4AF6C" w14:textId="77777777" w:rsidR="00DA3FAA" w:rsidRDefault="00B81B93">
    <w:pPr>
      <w:pStyle w:val="Fuzeile"/>
    </w:pPr>
    <w:r>
      <w:rPr>
        <w:noProof/>
      </w:rPr>
      <mc:AlternateContent>
        <mc:Choice Requires="wps">
          <w:drawing>
            <wp:anchor distT="0" distB="1270" distL="0" distR="0" simplePos="0" relativeHeight="251656704" behindDoc="1" locked="0" layoutInCell="0" allowOverlap="1" wp14:anchorId="01A2937A" wp14:editId="55006A7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8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640" cy="1764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12" path="m0,0l-2147483645,0l-2147483645,-2147483646l0,-2147483646xe" fillcolor="#41535d" stroked="f" o:allowincell="f" style="position:absolute;margin-left:59.55pt;margin-top:802.3pt;width:476.15pt;height:1.35pt;mso-wrap-style:none;v-text-anchor:middle;mso-position-horizontal-relative:page;mso-position-vertical-relative:page" wp14:anchorId="1AF49604">
              <v:fill o:detectmouseclick="t" type="solid" color2="#beaca2"/>
              <v:stroke color="#3465a4" weight="25560" joinstyle="round" endcap="flat"/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952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DA3FAA" w14:paraId="61ED612B" w14:textId="77777777">
      <w:trPr>
        <w:trHeight w:hRule="exact" w:val="227"/>
      </w:trPr>
      <w:tc>
        <w:tcPr>
          <w:tcW w:w="8363" w:type="dxa"/>
        </w:tcPr>
        <w:p w14:paraId="688E708F" w14:textId="77777777" w:rsidR="00DA3FAA" w:rsidRDefault="00B81B93">
          <w:pPr>
            <w:pStyle w:val="Kolumnentitel"/>
            <w:widowControl w:val="0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</w:tcPr>
        <w:p w14:paraId="3B81141D" w14:textId="77777777" w:rsidR="00DA3FAA" w:rsidRDefault="00B81B93">
          <w:pPr>
            <w:pStyle w:val="Seitenzahlen"/>
            <w:widowControl w:val="0"/>
            <w:rPr>
              <w:szCs w:val="20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PAGE </w:instrText>
          </w:r>
          <w:r>
            <w:rPr>
              <w:szCs w:val="20"/>
            </w:rPr>
            <w:fldChar w:fldCharType="separate"/>
          </w:r>
          <w:r>
            <w:rPr>
              <w:szCs w:val="20"/>
            </w:rPr>
            <w:t>2</w:t>
          </w:r>
          <w:r>
            <w:rPr>
              <w:szCs w:val="20"/>
            </w:rPr>
            <w:fldChar w:fldCharType="end"/>
          </w:r>
        </w:p>
      </w:tc>
    </w:tr>
  </w:tbl>
  <w:p w14:paraId="6AB59725" w14:textId="77777777" w:rsidR="00DA3FAA" w:rsidRDefault="00B81B93">
    <w:pPr>
      <w:pStyle w:val="Fuzeile"/>
    </w:pPr>
    <w:r>
      <w:rPr>
        <w:noProof/>
      </w:rPr>
      <mc:AlternateContent>
        <mc:Choice Requires="wps">
          <w:drawing>
            <wp:anchor distT="0" distB="1270" distL="0" distR="0" simplePos="0" relativeHeight="251657728" behindDoc="1" locked="0" layoutInCell="0" allowOverlap="1" wp14:anchorId="1B4AB338" wp14:editId="1BCA1F46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9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640" cy="1764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hteck 12" path="m0,0l-2147483645,0l-2147483645,-2147483646l0,-2147483646xe" fillcolor="#41535d" stroked="f" o:allowincell="f" style="position:absolute;margin-left:59.55pt;margin-top:802.3pt;width:476.15pt;height:1.35pt;mso-wrap-style:none;v-text-anchor:middle;mso-position-horizontal-relative:page;mso-position-vertical-relative:page" wp14:anchorId="1AF49604">
              <v:fill o:detectmouseclick="t" type="solid" color2="#beaca2"/>
              <v:stroke color="#3465a4" weight="25560" joinstyle="round" endcap="flat"/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DA307" w14:textId="77777777" w:rsidR="002A2ACF" w:rsidRDefault="002A2ACF">
      <w:r>
        <w:separator/>
      </w:r>
    </w:p>
  </w:footnote>
  <w:footnote w:type="continuationSeparator" w:id="0">
    <w:p w14:paraId="7C8500CA" w14:textId="77777777" w:rsidR="002A2ACF" w:rsidRDefault="002A2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9F546" w14:textId="4D3EB754" w:rsidR="00DA3FAA" w:rsidRDefault="00510E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7A0BEC7A" wp14:editId="56202DD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73121535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F7BAC2" w14:textId="79C47F49" w:rsidR="00510E0F" w:rsidRPr="00510E0F" w:rsidRDefault="00510E0F" w:rsidP="00510E0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10E0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0BEC7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2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LADgIAABoEAAAOAAAAZHJzL2Uyb0RvYy54bWysU0tv2zAMvg/YfxB0X+xkcbEZcYqsRYYB&#10;RVsgHXpWZDk2IImCxMTOfv0oxUm2bqdhF5kv8/Hx4+J2MJodlA8d2IpPJzlnykqoO7ur+PeX9YdP&#10;nAUUthYarKr4UQV+u3z/btG7Us2gBV0rzyiJDWXvKt4iujLLgmyVEWECTllyNuCNQFL9Lqu96Cm7&#10;0dksz2+yHnztPEgVAlnvT06+TPmbRkl8apqgkOmKU2+YXp/ebXyz5UKUOy9c28mxDfEPXRjRWSp6&#10;SXUvULC97/5IZTrpIUCDEwkmg6bppEoz0DTT/M00m1Y4lWYhcIK7wBT+X1r5eNi4Z89w+AIDLTAC&#10;0rtQBjLGeYbGm/ilThn5CcLjBTY1IJNkLG6KaUEeSa6P82I+T7Bm15+dD/hVgWFRqLinrSSwxOEh&#10;IBWk0HNIrGVh3WmdNqPtbwYKjJbs2mGUcNgOY9tbqI80jYfTooOT645qPoiAz8LTZqlNYis+0dNo&#10;6CsOo8RZC/7H3+wxngAnL2c9MaXilqjMmf5maRGRVEmYfs6LnDSftFkxz6O2PQfZvbkDIuGU7sHJ&#10;JMZg1Gex8WBeicyrWI1cwkqqWXE8i3d44i0dg1SrVQoiEjmBD3bjZEwdwYpIvgyvwrsRbqQ9PcKZ&#10;S6J8g/opNv4Z3GqPhH1aSQT2hOaINxEwbWo8lsjwX/UUdT3p5U8AAAD//wMAUEsDBBQABgAIAAAA&#10;IQD2m1Mr3AAAAAMBAAAPAAAAZHJzL2Rvd25yZXYueG1sTI9BS8NAEIXvgv9hGcGL2I1aSxqzKSIU&#10;7MGDtTl422SnSTA7G3a3afLvHb3o5cHjDe99k28m24sRfegcKbhbJCCQamc6ahQcPra3KYgQNRnd&#10;O0IFMwbYFJcXuc6MO9M7jvvYCC6hkGkFbYxDJmWoW7Q6LNyAxNnReasjW99I4/WZy20v75NkJa3u&#10;iBdaPeBLi/XX/mQVlJO/eduud69z9dmNc7IrH9JjqdT11fT8BCLiFP+O4Qef0aFgpsqdyATRK+BH&#10;4q9ylq7ZVQoel0uQRS7/sxffAAAA//8DAFBLAQItABQABgAIAAAAIQC2gziS/gAAAOEBAAATAAAA&#10;AAAAAAAAAAAAAAAAAABbQ29udGVudF9UeXBlc10ueG1sUEsBAi0AFAAGAAgAAAAhADj9If/WAAAA&#10;lAEAAAsAAAAAAAAAAAAAAAAALwEAAF9yZWxzLy5yZWxzUEsBAi0AFAAGAAgAAAAhAGtVYsAOAgAA&#10;GgQAAA4AAAAAAAAAAAAAAAAALgIAAGRycy9lMm9Eb2MueG1sUEsBAi0AFAAGAAgAAAAhAPabUyvc&#10;AAAAAwEAAA8AAAAAAAAAAAAAAAAAaAQAAGRycy9kb3ducmV2LnhtbFBLBQYAAAAABAAEAPMAAABx&#10;BQAAAAA=&#10;" filled="f" stroked="f">
              <v:fill o:detectmouseclick="t"/>
              <v:textbox style="mso-fit-shape-to-text:t" inset="0,15pt,20pt,0">
                <w:txbxContent>
                  <w:p w14:paraId="4BF7BAC2" w14:textId="79C47F49" w:rsidR="00510E0F" w:rsidRPr="00510E0F" w:rsidRDefault="00510E0F" w:rsidP="00510E0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10E0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16BA">
      <w:rPr>
        <w:noProof/>
      </w:rPr>
      <mc:AlternateContent>
        <mc:Choice Requires="wps">
          <w:drawing>
            <wp:anchor distT="0" distB="33020" distL="0" distR="0" simplePos="0" relativeHeight="251658752" behindDoc="0" locked="0" layoutInCell="0" allowOverlap="1" wp14:anchorId="46047DA6" wp14:editId="3555155C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3" name="Textfeld 13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80" cy="44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1E6F30" w14:textId="77777777" w:rsidR="00DA3FAA" w:rsidRDefault="00B81B93">
                          <w:pPr>
                            <w:pStyle w:val="FrameContents"/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lIns="0" tIns="0" rIns="19044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6047DA6" id="Textfeld 13" o:spid="_x0000_s1027" alt="Company Use" style="position:absolute;margin-left:-16.25pt;margin-top:.05pt;width:34.95pt;height:34.95pt;z-index:251658752;visibility:visible;mso-wrap-style:square;mso-wrap-distance-left:0;mso-wrap-distance-top:0;mso-wrap-distance-right:0;mso-wrap-distance-bottom:2.6pt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Vai5QEAAEEEAAAOAAAAZHJzL2Uyb0RvYy54bWysU01v1DAQvSPxHyzf2WTLCi3RZitEVYSE&#10;SkWLOHsde2PJ8Vhjd5P994ydjy3lVMTFmYzn67033l0PnWUnhcGAq/l6VXKmnITGuGPNfz7evtty&#10;FqJwjbDgVM3PKvDr/ds3u95X6gpasI1CRkVcqHpf8zZGXxVFkK3qRFiBV44uNWAnIv3isWhQ9FS9&#10;s8VVWX4oesDGI0gVAnlvxku+z/W1VjJ+1zqoyGzNabaYT8znIZ3FfieqIwrfGjmNIf5hik4YR02X&#10;UjciCvaE5q9SnZEIAXRcSegK0NpIlTEQmnX5As1DK7zKWIic4Beawv8rK+9OD/4eiYbehyqQmVAM&#10;Grv0pfnYkMk6L2SpITJJzs3m/XZLlEq6mmyqUlySPYb4RUHHklFzJC0yReL0LcQxdA5JvRzcGmuz&#10;HtaxPvX7w02VraMGlzmzFc9WpTjrfijNTJPHTY4g8Xj4bJGNatM60rCz5rkYJaRATW1fmTulpGyV&#10;l+yV+UtS7g8uLvmdcYBpK0ecI7oENA6HgeDRG0u3yXOA5nyPzH51tA9pt2cDs7H+WG42CfLsFk62&#10;QGSMKiTqH4dfAv2kTyRh72BeOVG9kGmMzcT6T0+RxMoaXgaZRqY9zVswvan0EJ7/56jLy9//BgAA&#10;//8DAFBLAwQUAAYACAAAACEAnJhsPtsAAAADAQAADwAAAGRycy9kb3ducmV2LnhtbEyPS0/DMBCE&#10;70j8B2srcUHULkgtTeNUiCo3hEQpj+M23jzUeB3Zbhv+Pe4Jjjszmvk2X4+2FyfyoXOsYTZVIIgr&#10;ZzpuNOzey7tHECEiG+wdk4YfCrAurq9yzIw78xudtrERqYRDhhraGIdMylC1ZDFM3UCcvNp5izGd&#10;vpHG4zmV217eKzWXFjtOCy0O9NxSddgerYZNmHnzevgqN0NZv3zX7vPh49ZqfTMZn1YgIo3xLwwX&#10;/IQORWLauyObIHoN6ZF4UUXy5ssliL2GhVIgi1z+Zy9+AQAA//8DAFBLAQItABQABgAIAAAAIQC2&#10;gziS/gAAAOEBAAATAAAAAAAAAAAAAAAAAAAAAABbQ29udGVudF9UeXBlc10ueG1sUEsBAi0AFAAG&#10;AAgAAAAhADj9If/WAAAAlAEAAAsAAAAAAAAAAAAAAAAALwEAAF9yZWxzLy5yZWxzUEsBAi0AFAAG&#10;AAgAAAAhAJDFVqLlAQAAQQQAAA4AAAAAAAAAAAAAAAAALgIAAGRycy9lMm9Eb2MueG1sUEsBAi0A&#10;FAAGAAgAAAAhAJyYbD7bAAAAAwEAAA8AAAAAAAAAAAAAAAAAPwQAAGRycy9kb3ducmV2LnhtbFBL&#10;BQYAAAAABAAEAPMAAABHBQAAAAA=&#10;" o:allowincell="f" filled="f" stroked="f" strokeweight="0">
              <v:textbox style="mso-fit-shape-to-text:t" inset="0,0,5.29mm,0">
                <w:txbxContent>
                  <w:p w14:paraId="341E6F30" w14:textId="77777777" w:rsidR="00DA3FAA" w:rsidRDefault="00B81B93">
                    <w:pPr>
                      <w:pStyle w:val="FrameContents"/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9E19" w14:textId="37AB168B" w:rsidR="00DA3FAA" w:rsidRDefault="00510E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398CA884" wp14:editId="5416A25A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177465966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A641FA" w14:textId="473DCEF0" w:rsidR="00510E0F" w:rsidRPr="00510E0F" w:rsidRDefault="00510E0F" w:rsidP="00510E0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10E0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CA884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Public" style="position:absolute;margin-left:-6.7pt;margin-top:0;width:44.5pt;height:27.2pt;z-index:2516638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QsAEw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64rNx+i3UR1rKw4nv4OS6pdYPIuCz8EQwTUui&#10;xSc6tIG+4nC2OGvA//ibP+YT7hTlrCfBVNySojkz3yzxEbWVjOnnvMjp5tNtVszzeNuOSXbf3QFp&#10;cUrPwslkxmQ0o6k9dK+k6VXsRiFhJfWsOI7mHZ7kS29CqtUqJZGWnMAHu3Eylo6YRUBfhlfh3Rl1&#10;JLoeYZSUKN+Af8qNfwa32iNRkJiJ+J7QPMNOOkyEnd9MFPqv95R1fdnLnwAAAP//AwBQSwMEFAAG&#10;AAgAAAAhAPabUyvcAAAAAwEAAA8AAABkcnMvZG93bnJldi54bWxMj0FLw0AQhe+C/2EZwYvYjVpL&#10;GrMpIhTswYO1OXjbZKdJMDsbdrdp8u8dvejlweMN732TbybbixF96BwpuFskIJBqZzpqFBw+trcp&#10;iBA1Gd07QgUzBtgUlxe5zow70zuO+9gILqGQaQVtjEMmZahbtDos3IDE2dF5qyNb30jj9ZnLbS/v&#10;k2Qlre6IF1o94EuL9df+ZBWUk7952653r3P12Y1zsisf0mOp1PXV9PwEIuIU/47hB5/RoWCmyp3I&#10;BNEr4Efir3KWrtlVCh6XS5BFLv+zF98AAAD//wMAUEsBAi0AFAAGAAgAAAAhALaDOJL+AAAA4QEA&#10;ABMAAAAAAAAAAAAAAAAAAAAAAFtDb250ZW50X1R5cGVzXS54bWxQSwECLQAUAAYACAAAACEAOP0h&#10;/9YAAACUAQAACwAAAAAAAAAAAAAAAAAvAQAAX3JlbHMvLnJlbHNQSwECLQAUAAYACAAAACEAd6EL&#10;ABMCAAAhBAAADgAAAAAAAAAAAAAAAAAuAgAAZHJzL2Uyb0RvYy54bWxQSwECLQAUAAYACAAAACEA&#10;9ptTK9wAAAADAQAADwAAAAAAAAAAAAAAAABt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2AA641FA" w14:textId="473DCEF0" w:rsidR="00510E0F" w:rsidRPr="00510E0F" w:rsidRDefault="00510E0F" w:rsidP="00510E0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10E0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16BA">
      <w:rPr>
        <w:noProof/>
      </w:rPr>
      <w:drawing>
        <wp:anchor distT="0" distB="0" distL="0" distR="0" simplePos="0" relativeHeight="251654656" behindDoc="1" locked="0" layoutInCell="1" allowOverlap="1" wp14:anchorId="1C212BE9" wp14:editId="3F9E5A0B">
          <wp:simplePos x="0" y="0"/>
          <wp:positionH relativeFrom="column">
            <wp:posOffset>-756285</wp:posOffset>
          </wp:positionH>
          <wp:positionV relativeFrom="paragraph">
            <wp:posOffset>-450215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78E3" w14:textId="751C44D9" w:rsidR="00DA3FAA" w:rsidRDefault="00510E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88A3DAE" wp14:editId="7E34F15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019634686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3E7F08" w14:textId="369C373D" w:rsidR="00510E0F" w:rsidRPr="00510E0F" w:rsidRDefault="00510E0F" w:rsidP="00510E0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10E0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A3DA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6.7pt;margin-top:0;width:44.5pt;height:27.2pt;z-index:25166182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qIEgIAACEEAAAOAAAAZHJzL2Uyb0RvYy54bWysU01v2zAMvQ/YfxB0X+xkcbEZcYqsRYYB&#10;RVsgHXpWZCk2IIuCxMTOfv0oJU62bqdhF5kiaX6897S4HTrDDsqHFmzFp5OcM2Ul1K3dVfz7y/rD&#10;J84CClsLA1ZV/KgCv12+f7foXalm0ICplWdUxIaydxVvEF2ZZUE2qhNhAk5ZCmrwnUC6+l1We9FT&#10;9c5kszy/yXrwtfMgVQjkvT8F+TLV11pJfNI6KGSm4jQbptOncxvPbLkQ5c4L17TyPIb4hyk60Vpq&#10;eil1L1CwvW//KNW10kMAjRMJXQZat1KlHWibaf5mm00jnEq7EDjBXWAK/6+sfDxs3LNnOHyBgQiM&#10;gPQulIGccZ9B+y5+aVJGcYLweIFNDcgkOYubYlpQRFLo47yYzxOs2fVn5wN+VdCxaFTcEysJLHF4&#10;CEgNKXVMib0srFtjEjPG/uagxOjJrhNGC4ftwNqamo/Tb6E+0lIeTnwHJ9cttX4QAZ+FJ4JpWhIt&#10;PtGhDfQVh7PFWQP+x9/8MZ9wpyhnPQmm4pYUzZn5ZomPqK1kTD/nRU43n26zYp7H23ZMsvvuDkiL&#10;U3oWTiYzJqMZTe2heyVNr2I3CgkrqWfFcTTv8CRfehNSrVYpibTkBD7YjZOxdMQsAvoyvArvzqgj&#10;0fUIo6RE+Qb8U278M7jVHomCxEzE94TmGXbSYSLs/Gai0H+9p6zry17+BAAA//8DAFBLAwQUAAYA&#10;CAAAACEA9ptTK9wAAAADAQAADwAAAGRycy9kb3ducmV2LnhtbEyPQUvDQBCF74L/YRnBi9iNWksa&#10;sykiFOzBg7U5eNtkp0kwOxt2t2ny7x296OXB4w3vfZNvJtuLEX3oHCm4WyQgkGpnOmoUHD62tymI&#10;EDUZ3TtCBTMG2BSXF7nOjDvTO4772AguoZBpBW2MQyZlqFu0OizcgMTZ0XmrI1vfSOP1mcttL++T&#10;ZCWt7ogXWj3gS4v11/5kFZSTv3nbrnevc/XZjXOyKx/SY6nU9dX0/AQi4hT/juEHn9GhYKbKncgE&#10;0SvgR+Kvcpau2VUKHpdLkEUu/7MX3wAAAP//AwBQSwECLQAUAAYACAAAACEAtoM4kv4AAADhAQAA&#10;EwAAAAAAAAAAAAAAAAAAAAAAW0NvbnRlbnRfVHlwZXNdLnhtbFBLAQItABQABgAIAAAAIQA4/SH/&#10;1gAAAJQBAAALAAAAAAAAAAAAAAAAAC8BAABfcmVscy8ucmVsc1BLAQItABQABgAIAAAAIQCHLoqI&#10;EgIAACEEAAAOAAAAAAAAAAAAAAAAAC4CAABkcnMvZTJvRG9jLnhtbFBLAQItABQABgAIAAAAIQD2&#10;m1Mr3AAAAAMBAAAPAAAAAAAAAAAAAAAAAGw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563E7F08" w14:textId="369C373D" w:rsidR="00510E0F" w:rsidRPr="00510E0F" w:rsidRDefault="00510E0F" w:rsidP="00510E0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10E0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16BA">
      <w:rPr>
        <w:noProof/>
      </w:rPr>
      <w:drawing>
        <wp:anchor distT="0" distB="0" distL="0" distR="0" simplePos="0" relativeHeight="251655680" behindDoc="1" locked="0" layoutInCell="1" allowOverlap="1" wp14:anchorId="0C003098" wp14:editId="7E54F75B">
          <wp:simplePos x="0" y="0"/>
          <wp:positionH relativeFrom="column">
            <wp:posOffset>-756285</wp:posOffset>
          </wp:positionH>
          <wp:positionV relativeFrom="paragraph">
            <wp:posOffset>-450215</wp:posOffset>
          </wp:positionV>
          <wp:extent cx="7559675" cy="10693400"/>
          <wp:effectExtent l="0" t="0" r="0" b="0"/>
          <wp:wrapNone/>
          <wp:docPr id="6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16BA">
      <w:rPr>
        <w:noProof/>
      </w:rPr>
      <mc:AlternateContent>
        <mc:Choice Requires="wps">
          <w:drawing>
            <wp:anchor distT="0" distB="33655" distL="0" distR="0" simplePos="0" relativeHeight="251660800" behindDoc="0" locked="0" layoutInCell="0" allowOverlap="1" wp14:anchorId="1CA24A7B" wp14:editId="1910243B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63550"/>
              <wp:effectExtent l="0" t="0" r="0" b="16510"/>
              <wp:wrapSquare wrapText="bothSides"/>
              <wp:docPr id="7" name="Textfeld 14" descr="Company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80" cy="463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D3E46DB" w14:textId="77777777" w:rsidR="00DA3FAA" w:rsidRDefault="00B81B93">
                          <w:pPr>
                            <w:pStyle w:val="FrameContents"/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lIns="0" tIns="0" rIns="19044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CA24A7B" id="Textfeld 14" o:spid="_x0000_s1030" alt="Company Use" style="position:absolute;margin-left:-16.25pt;margin-top:.05pt;width:34.95pt;height:36.5pt;z-index:251660800;visibility:visible;mso-wrap-style:square;mso-wrap-distance-left:0;mso-wrap-distance-top:0;mso-wrap-distance-right:0;mso-wrap-distance-bottom:2.65pt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dS5gEAAEEEAAAOAAAAZHJzL2Uyb0RvYy54bWysU01v2zAMvQ/YfxB0X+y0RpAZcYphRYcB&#10;Q1esHXZWZCkWoC9Qauz8+1HyR7ru1GEXmabIR/I9anczGE1OAoJytqHrVUmJsNy1yh4b+vPp7sOW&#10;khCZbZl2VjT0LAK92b9/t+t9La5c53QrgCCIDXXvG9rF6OuiCLwThoWV88LipXRgWMRfOBYtsB7R&#10;jS6uynJT9A5aD46LENB7O17SfcaXUvD4XcogItENxd5iPiGfh3QW+x2rj8B8p/jUBvuHLgxTFosu&#10;ULcsMvIM6i8oozi44GRccWcKJ6XiIs+A06zLV9M8dsyLPAuSE/xCU/h/sPz+9OgfAGnofagDmmmK&#10;QYJJX+yPDJms80KWGCLh6Kyq6+0WKeV4VW2uN2gjSnFJ9hDiF+EMSUZDAbXIFLHTtxDH0Dkk1bLu&#10;Tmmd9dCW9KneH25E1hYLXPrMVjxrkeK0/SEkUW1uNzkCh+PhswYyqo3riM3OmmcwTEiBEsu+MXdK&#10;SdkiL9kb85ekXN/ZuOQbZR1kIl9Ml8w4HAYcD7lOt8lzcO35AYj+anEf0m7PBmRj/bGsqjTy7GaW&#10;dw7JGFVI1D8Nvxj4SZ+Iwt67eeVY/UqmMTYT6z89RxQra3hpZJIG9zRvwfSm0kN4+Z+jLi9//xsA&#10;AP//AwBQSwMEFAAGAAgAAAAhAA5VJ0bbAAAAAwEAAA8AAABkcnMvZG93bnJldi54bWxMj0tvwjAQ&#10;hO+V+A/WIvVSFSdFoiWNgxAot6pS6fO4xJuHiNeRbSD99zUnetyZ0cy3+Wo0vTiR851lBeksAUFc&#10;Wd1xo+Djvbx/AuEDssbeMin4JQ+rYnKTY6btmd/otAuNiCXsM1TQhjBkUvqqJYN+Zgfi6NXWGQzx&#10;dI3UDs+x3PTyIUkW0mDHcaHFgTYtVYfd0SjY+tTp18N3uR3K+uWntl/zzzuj1O10XD+DCDSGaxgu&#10;+BEdisi0t0fWXvQK4iPhooroLZZLEHsFj/MUZJHL/+zFHwAAAP//AwBQSwECLQAUAAYACAAAACEA&#10;toM4kv4AAADhAQAAEwAAAAAAAAAAAAAAAAAAAAAAW0NvbnRlbnRfVHlwZXNdLnhtbFBLAQItABQA&#10;BgAIAAAAIQA4/SH/1gAAAJQBAAALAAAAAAAAAAAAAAAAAC8BAABfcmVscy8ucmVsc1BLAQItABQA&#10;BgAIAAAAIQBmzXdS5gEAAEEEAAAOAAAAAAAAAAAAAAAAAC4CAABkcnMvZTJvRG9jLnhtbFBLAQIt&#10;ABQABgAIAAAAIQAOVSdG2wAAAAMBAAAPAAAAAAAAAAAAAAAAAEAEAABkcnMvZG93bnJldi54bWxQ&#10;SwUGAAAAAAQABADzAAAASAUAAAAA&#10;" o:allowincell="f" filled="f" stroked="f" strokeweight="0">
              <v:textbox style="mso-fit-shape-to-text:t" inset="0,0,5.29mm,0">
                <w:txbxContent>
                  <w:p w14:paraId="7D3E46DB" w14:textId="77777777" w:rsidR="00DA3FAA" w:rsidRDefault="00B81B93">
                    <w:pPr>
                      <w:pStyle w:val="FrameContents"/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496F"/>
    <w:multiLevelType w:val="multilevel"/>
    <w:tmpl w:val="F99C9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09572A"/>
    <w:multiLevelType w:val="multilevel"/>
    <w:tmpl w:val="78F6E3C6"/>
    <w:lvl w:ilvl="0">
      <w:start w:val="1"/>
      <w:numFmt w:val="bullet"/>
      <w:pStyle w:val="Bulletpoint1"/>
      <w:lvlText w:val="•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sz w:val="22"/>
      </w:rPr>
    </w:lvl>
    <w:lvl w:ilvl="1">
      <w:start w:val="1"/>
      <w:numFmt w:val="bullet"/>
      <w:pStyle w:val="Bulletpoint2"/>
      <w:lvlText w:val="◦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cs="Verdana" w:hint="default"/>
        <w:color w:val="auto"/>
        <w:sz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CF3AB0"/>
    <w:multiLevelType w:val="multilevel"/>
    <w:tmpl w:val="5F640C98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/>
        <w:sz w:val="16"/>
      </w:rPr>
    </w:lvl>
    <w:lvl w:ilvl="1">
      <w:start w:val="1"/>
      <w:numFmt w:val="none"/>
      <w:suff w:val="nothing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/>
        <w:b/>
        <w:i w:val="0"/>
        <w:sz w:val="16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C73E4D"/>
    <w:multiLevelType w:val="multilevel"/>
    <w:tmpl w:val="B67AE0B8"/>
    <w:lvl w:ilvl="0">
      <w:start w:val="1"/>
      <w:numFmt w:val="bullet"/>
      <w:pStyle w:val="Themen"/>
      <w:lvlText w:val="•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16042466">
    <w:abstractNumId w:val="3"/>
  </w:num>
  <w:num w:numId="2" w16cid:durableId="1089958495">
    <w:abstractNumId w:val="1"/>
  </w:num>
  <w:num w:numId="3" w16cid:durableId="583495501">
    <w:abstractNumId w:val="2"/>
  </w:num>
  <w:num w:numId="4" w16cid:durableId="47483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FAA"/>
    <w:rsid w:val="0002335A"/>
    <w:rsid w:val="00050058"/>
    <w:rsid w:val="00124118"/>
    <w:rsid w:val="001352CF"/>
    <w:rsid w:val="00146222"/>
    <w:rsid w:val="00190B84"/>
    <w:rsid w:val="001A78C1"/>
    <w:rsid w:val="001C1994"/>
    <w:rsid w:val="001D61DE"/>
    <w:rsid w:val="001F16BA"/>
    <w:rsid w:val="00237185"/>
    <w:rsid w:val="002A2ACF"/>
    <w:rsid w:val="002C6104"/>
    <w:rsid w:val="002E3C03"/>
    <w:rsid w:val="002F0474"/>
    <w:rsid w:val="00302029"/>
    <w:rsid w:val="003057A3"/>
    <w:rsid w:val="00310001"/>
    <w:rsid w:val="00312B83"/>
    <w:rsid w:val="00331D6A"/>
    <w:rsid w:val="00335EC3"/>
    <w:rsid w:val="003366D0"/>
    <w:rsid w:val="0035782E"/>
    <w:rsid w:val="00397FDB"/>
    <w:rsid w:val="003A1D72"/>
    <w:rsid w:val="003D4B98"/>
    <w:rsid w:val="003E4FBD"/>
    <w:rsid w:val="003F6080"/>
    <w:rsid w:val="00403276"/>
    <w:rsid w:val="004365EC"/>
    <w:rsid w:val="004E0A27"/>
    <w:rsid w:val="005057C1"/>
    <w:rsid w:val="00510E0F"/>
    <w:rsid w:val="005407FD"/>
    <w:rsid w:val="00541ECD"/>
    <w:rsid w:val="00556A1A"/>
    <w:rsid w:val="0055757A"/>
    <w:rsid w:val="0055758D"/>
    <w:rsid w:val="0056131C"/>
    <w:rsid w:val="00572512"/>
    <w:rsid w:val="00583B8D"/>
    <w:rsid w:val="00585518"/>
    <w:rsid w:val="005B4FBF"/>
    <w:rsid w:val="00673DAB"/>
    <w:rsid w:val="00747292"/>
    <w:rsid w:val="007642F9"/>
    <w:rsid w:val="00766DF9"/>
    <w:rsid w:val="00897BEC"/>
    <w:rsid w:val="008B493F"/>
    <w:rsid w:val="008D039D"/>
    <w:rsid w:val="008E45C4"/>
    <w:rsid w:val="00932103"/>
    <w:rsid w:val="009468C1"/>
    <w:rsid w:val="0098561C"/>
    <w:rsid w:val="00994FF4"/>
    <w:rsid w:val="009F109D"/>
    <w:rsid w:val="00A20BD1"/>
    <w:rsid w:val="00A22037"/>
    <w:rsid w:val="00A40540"/>
    <w:rsid w:val="00A425B8"/>
    <w:rsid w:val="00A602D7"/>
    <w:rsid w:val="00A7652F"/>
    <w:rsid w:val="00AB5DF6"/>
    <w:rsid w:val="00AD76CB"/>
    <w:rsid w:val="00B045EA"/>
    <w:rsid w:val="00B10D82"/>
    <w:rsid w:val="00B37285"/>
    <w:rsid w:val="00B4650C"/>
    <w:rsid w:val="00B54BD1"/>
    <w:rsid w:val="00B81B93"/>
    <w:rsid w:val="00B93444"/>
    <w:rsid w:val="00BA4567"/>
    <w:rsid w:val="00BB73DB"/>
    <w:rsid w:val="00BE1C6D"/>
    <w:rsid w:val="00BF4CFF"/>
    <w:rsid w:val="00C10481"/>
    <w:rsid w:val="00C2235A"/>
    <w:rsid w:val="00C33506"/>
    <w:rsid w:val="00C90A56"/>
    <w:rsid w:val="00CC4C75"/>
    <w:rsid w:val="00CE217B"/>
    <w:rsid w:val="00CE3142"/>
    <w:rsid w:val="00D42286"/>
    <w:rsid w:val="00D81EF9"/>
    <w:rsid w:val="00DA3FAA"/>
    <w:rsid w:val="00DB757E"/>
    <w:rsid w:val="00DE4B39"/>
    <w:rsid w:val="00E35E0F"/>
    <w:rsid w:val="00E37930"/>
    <w:rsid w:val="00E7613E"/>
    <w:rsid w:val="00E97F13"/>
    <w:rsid w:val="00EC6CE3"/>
    <w:rsid w:val="00F30CC1"/>
    <w:rsid w:val="00F6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F45F5"/>
  <w15:docId w15:val="{7D12B514-AEAD-714B-8BF1-9FEE73C5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qFormat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qFormat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qFormat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qFormat/>
    <w:rsid w:val="002E765F"/>
    <w:rPr>
      <w:rFonts w:ascii="Verdana" w:eastAsia="MS Mincho" w:hAnsi="Verdana" w:cs="Times New Roman"/>
      <w:iCs/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E55534"/>
  </w:style>
  <w:style w:type="character" w:customStyle="1" w:styleId="FuzeileZchn">
    <w:name w:val="Fußzeile Zchn"/>
    <w:link w:val="Fuzeile"/>
    <w:uiPriority w:val="99"/>
    <w:qFormat/>
    <w:rsid w:val="00642EB6"/>
    <w:rPr>
      <w:color w:val="41535D"/>
      <w:sz w:val="18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E55534"/>
    <w:rPr>
      <w:rFonts w:ascii="Tahoma" w:hAnsi="Tahoma" w:cs="Tahoma"/>
      <w:sz w:val="16"/>
      <w:szCs w:val="16"/>
    </w:rPr>
  </w:style>
  <w:style w:type="character" w:customStyle="1" w:styleId="TitelZchn">
    <w:name w:val="Titel Zchn"/>
    <w:link w:val="Titel"/>
    <w:qFormat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character" w:customStyle="1" w:styleId="UntertitelZchn">
    <w:name w:val="Untertitel Zchn"/>
    <w:link w:val="Untertitel"/>
    <w:qFormat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character" w:styleId="Seitenzahl">
    <w:name w:val="page number"/>
    <w:semiHidden/>
    <w:unhideWhenUsed/>
    <w:qFormat/>
    <w:rsid w:val="007E20D0"/>
    <w:rPr>
      <w:rFonts w:ascii="Times New Roman" w:hAnsi="Times New Roman" w:cs="Times New Roman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qFormat/>
    <w:rsid w:val="00FF52AE"/>
    <w:rPr>
      <w:color w:val="80808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D37CF4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D37CF4"/>
    <w:rPr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D37CF4"/>
    <w:rPr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6D2A07"/>
    <w:rPr>
      <w:color w:val="605E5C"/>
      <w:shd w:val="clear" w:color="auto" w:fill="E1DFDD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dex">
    <w:name w:val="Index"/>
    <w:basedOn w:val="Standard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E55534"/>
    <w:rPr>
      <w:rFonts w:ascii="Tahoma" w:hAnsi="Tahoma" w:cs="Tahoma"/>
    </w:r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paragraph" w:styleId="Untertitel">
    <w:name w:val="Subtitle"/>
    <w:basedOn w:val="Standard"/>
    <w:link w:val="UntertitelZchn"/>
    <w:qFormat/>
    <w:rsid w:val="00843B45"/>
    <w:pPr>
      <w:spacing w:line="520" w:lineRule="atLeast"/>
    </w:pPr>
    <w:rPr>
      <w:rFonts w:eastAsia="MS Mincho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"/>
      </w:numPr>
      <w:spacing w:after="60" w:line="360" w:lineRule="exact"/>
    </w:pPr>
    <w:rPr>
      <w:b/>
      <w:sz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3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000000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D37CF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D37CF4"/>
    <w:rPr>
      <w:b/>
      <w:bCs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FrameContents">
    <w:name w:val="Frame Contents"/>
    <w:basedOn w:val="Standard"/>
    <w:qFormat/>
  </w:style>
  <w:style w:type="numbering" w:customStyle="1" w:styleId="zzzThemen">
    <w:name w:val="zzz_Themen"/>
    <w:uiPriority w:val="99"/>
    <w:qFormat/>
    <w:rsid w:val="00403373"/>
  </w:style>
  <w:style w:type="numbering" w:customStyle="1" w:styleId="zzzHeadlines">
    <w:name w:val="zzz_Headlines"/>
    <w:uiPriority w:val="99"/>
    <w:qFormat/>
    <w:rsid w:val="00384A08"/>
  </w:style>
  <w:style w:type="numbering" w:customStyle="1" w:styleId="zzzBulletpoints">
    <w:name w:val="zzz_Bulletpoints"/>
    <w:uiPriority w:val="99"/>
    <w:qFormat/>
    <w:rsid w:val="005A4F04"/>
  </w:style>
  <w:style w:type="numbering" w:customStyle="1" w:styleId="zzzNummerierung">
    <w:name w:val="zzz_Nummerierung"/>
    <w:uiPriority w:val="99"/>
    <w:qFormat/>
    <w:rsid w:val="00506409"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afterLines="0" w:after="0"/>
      </w:pPr>
    </w:tblStyle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afterLines="40" w:after="4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afterLines="0" w:after="0"/>
      </w:pPr>
    </w:tblStylePr>
  </w:style>
  <w:style w:type="paragraph" w:styleId="berarbeitung">
    <w:name w:val="Revision"/>
    <w:hidden/>
    <w:uiPriority w:val="71"/>
    <w:semiHidden/>
    <w:rsid w:val="00BA4567"/>
    <w:pPr>
      <w:suppressAutoHyphens w:val="0"/>
    </w:pPr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wirtgen-group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rtgen-group.com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dc:description/>
  <cp:lastModifiedBy>Linnemann Mario</cp:lastModifiedBy>
  <cp:revision>4</cp:revision>
  <cp:lastPrinted>2021-10-28T15:19:00Z</cp:lastPrinted>
  <dcterms:created xsi:type="dcterms:W3CDTF">2025-12-10T07:46:00Z</dcterms:created>
  <dcterms:modified xsi:type="dcterms:W3CDTF">2025-12-16T12:25:00Z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b,d,e,3cc663fe,a519fff,462eb46e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2025-10-17T11:20:50Z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c94ad70a-683b-4608-9a69-8ebcb769f08a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MSIP_Label_df1a195f-122b-42dc-a2d3-71a1903dcdac_Tag">
    <vt:lpwstr>10, 0, 1, 1</vt:lpwstr>
  </property>
</Properties>
</file>